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strona gotowa do rozmowy. Jak asystent AI zmienia relacje z klientami</w:t>
      </w:r>
    </w:p>
    <w:p>
      <w:pPr>
        <w:spacing w:before="0" w:after="500" w:line="264" w:lineRule="auto"/>
      </w:pPr>
      <w:r>
        <w:rPr>
          <w:rFonts w:ascii="calibri" w:hAnsi="calibri" w:eastAsia="calibri" w:cs="calibri"/>
          <w:sz w:val="36"/>
          <w:szCs w:val="36"/>
          <w:b/>
        </w:rPr>
        <w:t xml:space="preserve">Coraz więcej decyzji zakupowych zapada w ciągu kilku pierwszych chwil od wejścia na stronę internetową. Jeśli w tym czasie klient nie uzyska odpowiedzi na swoje pytania często zwyczajnie wychodzi. Asystent AI rozwiązuje ten problem oferując natychmiastową rozmowę dokładnie wtedy gdy pojawia się potrzeba kontaktu. Działa nieprzerwanie przez całą dobę wyjaśnia zasady współpracy pomaga dobrać ofertę i udziela informacji bez konieczności oczekiwania na odzew zespołu. Dzięki temu nawet niewielka firma może zapewnić poziom obsługi porównywalny z dużymi markami.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Interaktywny przewodnik po ofercie</w:t>
      </w:r>
    </w:p>
    <w:p>
      <w:pPr>
        <w:spacing w:before="0" w:after="300"/>
      </w:pPr>
      <w:r>
        <w:rPr>
          <w:rFonts w:ascii="calibri" w:hAnsi="calibri" w:eastAsia="calibri" w:cs="calibri"/>
          <w:sz w:val="24"/>
          <w:szCs w:val="24"/>
        </w:rPr>
        <w:t xml:space="preserve">Na nowoczesnej stronie internetowej asystent AI pełni rolę cyfrowego przewodnika. Nie tylko odpowiada na pytania lecz aktywnie prowadzi rozmowę z klientem. Podpowiada właściwe rozwiązania dopasowane do zgłoszonych potrzeb zbiera dane kontaktowe i kieruje użytkownika do kolejnych kroków współpracy. Zamiast przeglądania wielu zakładek klient otrzymuje proste dialogowe doświadczenie które skraca drogę od zainteresowania do zapytania ofertowego.</w:t>
      </w:r>
    </w:p>
    <w:p>
      <w:pPr>
        <w:spacing w:before="0" w:after="200"/>
      </w:pPr>
      <w:r>
        <w:rPr>
          <w:rFonts w:ascii="calibri" w:hAnsi="calibri" w:eastAsia="calibri" w:cs="calibri"/>
          <w:sz w:val="28"/>
          <w:szCs w:val="28"/>
          <w:b/>
        </w:rPr>
        <w:t xml:space="preserve">Inteligentne porządkowanie spraw</w:t>
      </w:r>
    </w:p>
    <w:p>
      <w:pPr>
        <w:spacing w:before="0" w:after="300"/>
      </w:pPr>
      <w:r>
        <w:rPr>
          <w:rFonts w:ascii="calibri" w:hAnsi="calibri" w:eastAsia="calibri" w:cs="calibri"/>
          <w:sz w:val="24"/>
          <w:szCs w:val="24"/>
        </w:rPr>
        <w:t xml:space="preserve">Każda rozmowa z asystentem jest automatycznie analizowana i kategoryzowana. Dzięki temu zgłoszenia trafiają do odpowiednich działów lub pracowników jeszcze zanim pojawi się konieczność ręcznej obróbki wiadomości. Znikają problemy z przepełnioną skrzynką odbiorczą oraz zagubionymi zapytaniami. Bot potrafi również wysyłać przypomnienia o umówionych konsultacjach o nadchodzących terminach realizacji czy o płatnościach które oczekują na uregulowanie co znacząco poprawia płynność komunikacji i rozliczeń.</w:t>
      </w:r>
    </w:p>
    <w:p>
      <w:pPr>
        <w:spacing w:before="0" w:after="200"/>
      </w:pPr>
      <w:r>
        <w:rPr>
          <w:rFonts w:ascii="calibri" w:hAnsi="calibri" w:eastAsia="calibri" w:cs="calibri"/>
          <w:sz w:val="28"/>
          <w:szCs w:val="28"/>
          <w:b/>
        </w:rPr>
        <w:t xml:space="preserve">Standard którego oczekują klienci</w:t>
      </w:r>
    </w:p>
    <w:p>
      <w:pPr>
        <w:spacing w:before="0" w:after="300"/>
      </w:pPr>
      <w:r>
        <w:rPr>
          <w:rFonts w:ascii="calibri" w:hAnsi="calibri" w:eastAsia="calibri" w:cs="calibri"/>
          <w:sz w:val="24"/>
          <w:szCs w:val="24"/>
        </w:rPr>
        <w:t xml:space="preserve">Współczesny odbiorca jest przyzwyczajony do natychmiastowych odpowiedzi i wygodnych rozmów online. Brak czatu na stronie coraz częściej odbierany jest jako brak dbałości o komfort kontaktu. Asystent AI odpowiada na te nowe potrzeby pozwalając firmom być zawsze dostępnymi bez zwiększania zespołu i kosztów operacyjnych. To rozwiązanie które łączy automatyzację z budowaniem pozytywnych doświadczeń klientów sprawiając że strona internetowa przestaje być tylko wizytówką a zaczyna działać jako aktywny punkt sprzedaży i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2026-06-23T02:44:31+02:00</dcterms:created>
  <dcterms:modified xsi:type="dcterms:W3CDTF">2026-06-23T02:44:31+02:00</dcterms:modified>
</cp:coreProperties>
</file>

<file path=docProps/custom.xml><?xml version="1.0" encoding="utf-8"?>
<Properties xmlns="http://schemas.openxmlformats.org/officeDocument/2006/custom-properties" xmlns:vt="http://schemas.openxmlformats.org/officeDocument/2006/docPropsVTypes"/>
</file>